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EF25" w14:textId="46BDC73C" w:rsidR="00DF0AA6" w:rsidRPr="009E5B72" w:rsidRDefault="00DF0AA6" w:rsidP="002613AC">
      <w:pPr>
        <w:spacing w:after="0"/>
        <w:jc w:val="center"/>
        <w:rPr>
          <w:rFonts w:ascii="Arial" w:hAnsi="Arial" w:cs="Arial"/>
          <w:b/>
          <w:sz w:val="24"/>
          <w:szCs w:val="24"/>
        </w:rPr>
      </w:pPr>
      <w:r w:rsidRPr="009E5B72">
        <w:rPr>
          <w:rFonts w:ascii="Arial" w:hAnsi="Arial" w:cs="Arial"/>
          <w:b/>
          <w:sz w:val="24"/>
          <w:szCs w:val="24"/>
        </w:rPr>
        <w:t>FENESTRATIONS OF THE VERTEBRAL ARTERY</w:t>
      </w:r>
    </w:p>
    <w:p w14:paraId="18E62C4B" w14:textId="77777777" w:rsidR="00DF0AA6" w:rsidRDefault="00DF0AA6" w:rsidP="00DF0AA6">
      <w:pPr>
        <w:spacing w:after="0"/>
        <w:jc w:val="center"/>
        <w:rPr>
          <w:rFonts w:ascii="Arial" w:hAnsi="Arial" w:cs="Arial"/>
        </w:rPr>
      </w:pPr>
      <w:r w:rsidRPr="009E5B72">
        <w:rPr>
          <w:rFonts w:ascii="Arial" w:hAnsi="Arial" w:cs="Arial"/>
          <w:u w:val="single"/>
        </w:rPr>
        <w:t>Dodevski A</w:t>
      </w:r>
      <w:r w:rsidRPr="000F6F07">
        <w:rPr>
          <w:rFonts w:ascii="Arial" w:hAnsi="Arial" w:cs="Arial"/>
          <w:vertAlign w:val="superscript"/>
        </w:rPr>
        <w:t>1</w:t>
      </w:r>
      <w:r w:rsidRPr="000F6F07">
        <w:rPr>
          <w:rFonts w:ascii="Arial" w:hAnsi="Arial" w:cs="Arial"/>
        </w:rPr>
        <w:t>,</w:t>
      </w:r>
      <w:r w:rsidRPr="009E5B72">
        <w:rPr>
          <w:rFonts w:ascii="Arial" w:hAnsi="Arial" w:cs="Arial"/>
        </w:rPr>
        <w:t xml:space="preserve"> Zafirova B</w:t>
      </w:r>
      <w:r w:rsidRPr="009E5B72">
        <w:rPr>
          <w:rFonts w:ascii="Arial" w:hAnsi="Arial" w:cs="Arial"/>
          <w:vertAlign w:val="superscript"/>
        </w:rPr>
        <w:t>1</w:t>
      </w:r>
      <w:r w:rsidRPr="009E5B72">
        <w:rPr>
          <w:rFonts w:ascii="Arial" w:hAnsi="Arial" w:cs="Arial"/>
        </w:rPr>
        <w:t>, Trpkovska B</w:t>
      </w:r>
      <w:r w:rsidRPr="009E5B72">
        <w:rPr>
          <w:rFonts w:ascii="Arial" w:hAnsi="Arial" w:cs="Arial"/>
          <w:vertAlign w:val="superscript"/>
        </w:rPr>
        <w:t>1</w:t>
      </w:r>
      <w:r w:rsidRPr="009E5B72">
        <w:rPr>
          <w:rFonts w:ascii="Arial" w:hAnsi="Arial" w:cs="Arial"/>
        </w:rPr>
        <w:t>, Aliji V</w:t>
      </w:r>
      <w:r w:rsidRPr="009E5B72">
        <w:rPr>
          <w:rFonts w:ascii="Arial" w:hAnsi="Arial" w:cs="Arial"/>
          <w:vertAlign w:val="superscript"/>
        </w:rPr>
        <w:t>2</w:t>
      </w:r>
      <w:r w:rsidRPr="009E5B72">
        <w:rPr>
          <w:rFonts w:ascii="Arial" w:hAnsi="Arial" w:cs="Arial"/>
        </w:rPr>
        <w:t>, Stojovska E</w:t>
      </w:r>
      <w:r w:rsidRPr="009E5B72">
        <w:rPr>
          <w:rFonts w:ascii="Arial" w:hAnsi="Arial" w:cs="Arial"/>
          <w:vertAlign w:val="superscript"/>
        </w:rPr>
        <w:t>2</w:t>
      </w:r>
      <w:r w:rsidRPr="009E5B72">
        <w:rPr>
          <w:rFonts w:ascii="Arial" w:hAnsi="Arial" w:cs="Arial"/>
        </w:rPr>
        <w:t>, Jakimovska M</w:t>
      </w:r>
      <w:r w:rsidRPr="009E5B72">
        <w:rPr>
          <w:rFonts w:ascii="Arial" w:hAnsi="Arial" w:cs="Arial"/>
          <w:vertAlign w:val="superscript"/>
        </w:rPr>
        <w:t>2</w:t>
      </w:r>
      <w:r w:rsidRPr="009E5B72">
        <w:rPr>
          <w:rFonts w:ascii="Arial" w:hAnsi="Arial" w:cs="Arial"/>
        </w:rPr>
        <w:t xml:space="preserve">, </w:t>
      </w:r>
    </w:p>
    <w:p w14:paraId="513E0885" w14:textId="77777777" w:rsidR="00DF0AA6" w:rsidRPr="009E5B72" w:rsidRDefault="00DF0AA6" w:rsidP="00DF0AA6">
      <w:pPr>
        <w:spacing w:after="0"/>
        <w:jc w:val="center"/>
        <w:rPr>
          <w:rFonts w:ascii="Arial" w:hAnsi="Arial" w:cs="Arial"/>
        </w:rPr>
      </w:pPr>
      <w:r w:rsidRPr="009E5B72">
        <w:rPr>
          <w:rFonts w:ascii="Arial" w:hAnsi="Arial" w:cs="Arial"/>
        </w:rPr>
        <w:t>Kostov M</w:t>
      </w:r>
      <w:r w:rsidRPr="009E5B72">
        <w:rPr>
          <w:rFonts w:ascii="Arial" w:hAnsi="Arial" w:cs="Arial"/>
          <w:vertAlign w:val="superscript"/>
        </w:rPr>
        <w:t>3</w:t>
      </w:r>
      <w:r w:rsidRPr="009E5B72">
        <w:rPr>
          <w:rFonts w:ascii="Arial" w:hAnsi="Arial" w:cs="Arial"/>
        </w:rPr>
        <w:t xml:space="preserve">  </w:t>
      </w:r>
    </w:p>
    <w:p w14:paraId="53D9B6E6" w14:textId="77777777" w:rsidR="00DF0AA6" w:rsidRDefault="00DF0AA6" w:rsidP="00DF0AA6">
      <w:pPr>
        <w:spacing w:after="0"/>
        <w:rPr>
          <w:rFonts w:ascii="Arial" w:hAnsi="Arial" w:cs="Arial"/>
          <w:vertAlign w:val="superscript"/>
        </w:rPr>
      </w:pPr>
    </w:p>
    <w:p w14:paraId="624A7490" w14:textId="36498B14" w:rsidR="00DF0AA6" w:rsidRDefault="00DF0AA6" w:rsidP="00DF0AA6">
      <w:pPr>
        <w:spacing w:after="0"/>
        <w:jc w:val="both"/>
        <w:rPr>
          <w:rFonts w:ascii="Arial" w:hAnsi="Arial" w:cs="Arial"/>
        </w:rPr>
      </w:pPr>
      <w:r w:rsidRPr="009E5B72">
        <w:rPr>
          <w:rFonts w:ascii="Arial" w:hAnsi="Arial" w:cs="Arial"/>
          <w:vertAlign w:val="superscript"/>
        </w:rPr>
        <w:t>1</w:t>
      </w:r>
      <w:r w:rsidRPr="009E5B72">
        <w:rPr>
          <w:rFonts w:ascii="Arial" w:hAnsi="Arial" w:cs="Arial"/>
        </w:rPr>
        <w:t xml:space="preserve">Institute of Anatomy, Medical Faculty, “Ss. Cyril and Methodius University”, Skopje, R. Macedonia; </w:t>
      </w:r>
      <w:r w:rsidRPr="009E5B72">
        <w:rPr>
          <w:rFonts w:ascii="Arial" w:hAnsi="Arial" w:cs="Arial"/>
          <w:vertAlign w:val="superscript"/>
        </w:rPr>
        <w:t>2</w:t>
      </w:r>
      <w:r w:rsidRPr="009E5B72">
        <w:rPr>
          <w:rFonts w:ascii="Arial" w:hAnsi="Arial" w:cs="Arial"/>
        </w:rPr>
        <w:t xml:space="preserve">University Clinic of Radiology, Skopje, R. Macedonia; </w:t>
      </w:r>
      <w:r w:rsidRPr="009E5B72">
        <w:rPr>
          <w:rFonts w:ascii="Arial" w:hAnsi="Arial" w:cs="Arial"/>
          <w:vertAlign w:val="superscript"/>
        </w:rPr>
        <w:t>3</w:t>
      </w:r>
      <w:r w:rsidRPr="009E5B72">
        <w:rPr>
          <w:rFonts w:ascii="Arial" w:hAnsi="Arial" w:cs="Arial"/>
        </w:rPr>
        <w:t>University Clinic for Neurosurgery, Skopje, R. Macedonia</w:t>
      </w:r>
    </w:p>
    <w:p w14:paraId="5D669E70" w14:textId="77777777" w:rsidR="00DF0AA6" w:rsidRPr="009E5B72" w:rsidRDefault="00DF0AA6" w:rsidP="00DF0AA6">
      <w:pPr>
        <w:spacing w:after="0"/>
        <w:jc w:val="both"/>
        <w:rPr>
          <w:rFonts w:ascii="Arial" w:hAnsi="Arial" w:cs="Arial"/>
          <w:vertAlign w:val="superscript"/>
        </w:rPr>
      </w:pPr>
    </w:p>
    <w:p w14:paraId="44D91EA1" w14:textId="346322D5" w:rsidR="00DF0AA6" w:rsidRPr="00DF0AA6" w:rsidRDefault="00DF0AA6" w:rsidP="00DF0AA6">
      <w:pPr>
        <w:spacing w:after="0"/>
        <w:jc w:val="both"/>
        <w:rPr>
          <w:rFonts w:ascii="Arial" w:hAnsi="Arial" w:cs="Arial"/>
          <w:bCs/>
          <w:lang w:val="it-IT"/>
        </w:rPr>
      </w:pPr>
      <w:hyperlink r:id="rId4" w:history="1">
        <w:r w:rsidRPr="00DF0AA6">
          <w:rPr>
            <w:rStyle w:val="Hyperlink"/>
            <w:rFonts w:ascii="Arial" w:hAnsi="Arial" w:cs="Arial"/>
            <w:bCs/>
            <w:lang w:val="it-IT"/>
          </w:rPr>
          <w:t>a.dodevski@medf.ukim.edu.mk</w:t>
        </w:r>
      </w:hyperlink>
      <w:r w:rsidRPr="00DF0AA6">
        <w:rPr>
          <w:rStyle w:val="Hyperlink"/>
          <w:rFonts w:ascii="Arial" w:hAnsi="Arial" w:cs="Arial"/>
          <w:bCs/>
          <w:color w:val="auto"/>
          <w:u w:val="none"/>
          <w:lang w:val="it-IT"/>
        </w:rPr>
        <w:t xml:space="preserve"> </w:t>
      </w:r>
    </w:p>
    <w:p w14:paraId="5878EE90" w14:textId="77777777" w:rsidR="00DF0AA6" w:rsidRPr="009E5B72" w:rsidRDefault="00DF0AA6" w:rsidP="00DF0AA6">
      <w:pPr>
        <w:spacing w:after="0"/>
        <w:jc w:val="both"/>
        <w:rPr>
          <w:rFonts w:ascii="Arial" w:hAnsi="Arial" w:cs="Arial"/>
          <w:bCs/>
          <w:i/>
          <w:lang w:val="it-IT"/>
        </w:rPr>
      </w:pPr>
    </w:p>
    <w:p w14:paraId="3264EF9E" w14:textId="77777777" w:rsidR="00DF0AA6" w:rsidRPr="009E5B72" w:rsidRDefault="00DF0AA6" w:rsidP="00DF0AA6">
      <w:pPr>
        <w:autoSpaceDE w:val="0"/>
        <w:autoSpaceDN w:val="0"/>
        <w:adjustRightInd w:val="0"/>
        <w:spacing w:after="0"/>
        <w:jc w:val="both"/>
        <w:rPr>
          <w:rFonts w:ascii="Arial" w:hAnsi="Arial" w:cs="Arial"/>
        </w:rPr>
      </w:pPr>
      <w:r w:rsidRPr="009E5B72">
        <w:rPr>
          <w:rFonts w:ascii="Arial" w:hAnsi="Arial" w:cs="Arial"/>
          <w:b/>
        </w:rPr>
        <w:t xml:space="preserve">Introduction. </w:t>
      </w:r>
      <w:r w:rsidRPr="009E5B72">
        <w:rPr>
          <w:rFonts w:ascii="Arial" w:hAnsi="Arial" w:cs="Arial"/>
        </w:rPr>
        <w:t>A fenestration is defined as a single artery with two luminal channels, which may or may not share their adventitial layer. There is a spectrum of appearances, from a tiny island of tissue separating the two channels to actual duplication of a long segment of the involved artery. The aim of this study was to describe the fenestrations of the vertebral artery and to emphasize their clinical significance.</w:t>
      </w:r>
    </w:p>
    <w:p w14:paraId="65494A0D" w14:textId="77777777" w:rsidR="00DF0AA6" w:rsidRPr="009E5B72" w:rsidRDefault="00DF0AA6" w:rsidP="00DF0AA6">
      <w:pPr>
        <w:spacing w:after="0"/>
        <w:jc w:val="both"/>
        <w:rPr>
          <w:rFonts w:ascii="Arial" w:hAnsi="Arial" w:cs="Arial"/>
        </w:rPr>
      </w:pPr>
      <w:r w:rsidRPr="009E5B72">
        <w:rPr>
          <w:rFonts w:ascii="Arial" w:hAnsi="Arial" w:cs="Arial"/>
          <w:b/>
        </w:rPr>
        <w:t>Materials and methods.</w:t>
      </w:r>
      <w:r w:rsidRPr="009E5B72">
        <w:rPr>
          <w:rFonts w:ascii="Arial" w:hAnsi="Arial" w:cs="Arial"/>
        </w:rPr>
        <w:t xml:space="preserve"> We examined radiographs of 103 patients who had CT angiography undertaken for a variety of clinical reasons, performed as a part of their medical treatment at the University Clinic for Radiology in Skopje, R. Macedonia. The study population included 103 patients, 58 male and 45 females, age range from 25-82, mean age 58.4 years.</w:t>
      </w:r>
    </w:p>
    <w:p w14:paraId="47AAC3C4" w14:textId="77777777" w:rsidR="00DF0AA6" w:rsidRPr="009E5B72" w:rsidRDefault="00DF0AA6" w:rsidP="00DF0AA6">
      <w:pPr>
        <w:spacing w:after="0"/>
        <w:jc w:val="both"/>
        <w:rPr>
          <w:rFonts w:ascii="Arial" w:hAnsi="Arial" w:cs="Arial"/>
        </w:rPr>
      </w:pPr>
      <w:r w:rsidRPr="009E5B72">
        <w:rPr>
          <w:rFonts w:ascii="Arial" w:hAnsi="Arial" w:cs="Arial"/>
          <w:b/>
        </w:rPr>
        <w:t xml:space="preserve">Results. </w:t>
      </w:r>
      <w:r w:rsidRPr="009E5B72">
        <w:rPr>
          <w:rFonts w:ascii="Arial" w:hAnsi="Arial" w:cs="Arial"/>
        </w:rPr>
        <w:t xml:space="preserve">In one patient (0.97%) of 103 analyzed CT reports, we found fenestration of the vertebral artery at the level of first and second cervical vertebrae. The fenestration window was 1.9 cm long. No collateral branches originated from the two limbs of the fenestration. The fenestration of the vertebral artery wasn't associated with aneurysm. </w:t>
      </w:r>
    </w:p>
    <w:p w14:paraId="7D251762" w14:textId="77777777" w:rsidR="00DF0AA6" w:rsidRPr="009E5B72" w:rsidRDefault="00DF0AA6" w:rsidP="00DF0AA6">
      <w:pPr>
        <w:spacing w:after="0"/>
        <w:jc w:val="both"/>
        <w:rPr>
          <w:rFonts w:ascii="Arial" w:hAnsi="Arial" w:cs="Arial"/>
        </w:rPr>
      </w:pPr>
      <w:r w:rsidRPr="009E5B72">
        <w:rPr>
          <w:rFonts w:ascii="Arial" w:hAnsi="Arial" w:cs="Arial"/>
          <w:b/>
        </w:rPr>
        <w:t>Conclusion.</w:t>
      </w:r>
      <w:r w:rsidRPr="009E5B72">
        <w:rPr>
          <w:rFonts w:ascii="Arial" w:hAnsi="Arial" w:cs="Arial"/>
        </w:rPr>
        <w:t xml:space="preserve"> Fenestrations of the vertebral artery have rare occurrence, but they can pose significant risk for vascular injury during surgical and endovascular interventions. Therefore</w:t>
      </w:r>
      <w:r>
        <w:rPr>
          <w:rFonts w:ascii="Arial" w:hAnsi="Arial" w:cs="Arial"/>
        </w:rPr>
        <w:t>,</w:t>
      </w:r>
      <w:r w:rsidRPr="009E5B72">
        <w:rPr>
          <w:rFonts w:ascii="Arial" w:hAnsi="Arial" w:cs="Arial"/>
        </w:rPr>
        <w:t xml:space="preserve"> through knowledge of the vertebral artery fenestrations is important to clinicians as well as basic scientists who deal with problems related to intracranial vasculature in daily basis. </w:t>
      </w:r>
    </w:p>
    <w:p w14:paraId="12FEFAFF" w14:textId="77777777" w:rsidR="00DF0AA6" w:rsidRPr="009E5B72" w:rsidRDefault="00DF0AA6" w:rsidP="00DF0AA6">
      <w:pPr>
        <w:spacing w:after="0"/>
        <w:jc w:val="both"/>
        <w:rPr>
          <w:rFonts w:ascii="Arial" w:hAnsi="Arial" w:cs="Arial"/>
        </w:rPr>
      </w:pPr>
      <w:r w:rsidRPr="009E5B72">
        <w:rPr>
          <w:rFonts w:ascii="Arial" w:hAnsi="Arial" w:cs="Arial"/>
          <w:b/>
          <w:lang w:val="en-GB"/>
        </w:rPr>
        <w:t xml:space="preserve">Keywords: </w:t>
      </w:r>
      <w:r w:rsidRPr="009E5B72">
        <w:rPr>
          <w:rFonts w:ascii="Arial" w:hAnsi="Arial" w:cs="Arial"/>
          <w:lang w:val="en-GB"/>
        </w:rPr>
        <w:t>fenestration,</w:t>
      </w:r>
      <w:r w:rsidRPr="009E5B72">
        <w:rPr>
          <w:rFonts w:ascii="Arial" w:hAnsi="Arial" w:cs="Arial"/>
          <w:bCs/>
        </w:rPr>
        <w:t xml:space="preserve"> anatomy, vertebral artery </w:t>
      </w:r>
    </w:p>
    <w:p w14:paraId="41578612" w14:textId="77777777" w:rsidR="0091148D" w:rsidRDefault="0091148D"/>
    <w:sectPr w:rsidR="00911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A6"/>
    <w:rsid w:val="002613AC"/>
    <w:rsid w:val="0091148D"/>
    <w:rsid w:val="00A115F2"/>
    <w:rsid w:val="00D24977"/>
    <w:rsid w:val="00DF0AA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F29A"/>
  <w15:chartTrackingRefBased/>
  <w15:docId w15:val="{C2F305D3-E4D9-4876-B854-F852824F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A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AA6"/>
    <w:rPr>
      <w:color w:val="0563C1" w:themeColor="hyperlink"/>
      <w:u w:val="single"/>
    </w:rPr>
  </w:style>
  <w:style w:type="character" w:styleId="UnresolvedMention">
    <w:name w:val="Unresolved Mention"/>
    <w:basedOn w:val="DefaultParagraphFont"/>
    <w:uiPriority w:val="99"/>
    <w:semiHidden/>
    <w:unhideWhenUsed/>
    <w:rsid w:val="00DF0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odevski@medf.ukim.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Duska Maric</dc:creator>
  <cp:keywords/>
  <dc:description/>
  <cp:lastModifiedBy>David Stanic</cp:lastModifiedBy>
  <cp:revision>3</cp:revision>
  <dcterms:created xsi:type="dcterms:W3CDTF">2026-04-06T13:25:00Z</dcterms:created>
  <dcterms:modified xsi:type="dcterms:W3CDTF">2026-04-06T13:26:00Z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671c3ca4-8012-44d1-8427-8bd8cb7e4f2b</vt:lpwstr>
  </property>
</Properties>
</file>